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svg" ContentType="image/sv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aragraph"/>
        <w:spacing w:beforeAutospacing="0" w:before="0" w:afterAutospacing="0" w:after="0"/>
        <w:textAlignment w:val="baseline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</w:r>
    </w:p>
    <w:p>
      <w:pPr>
        <w:pStyle w:val="paragraph"/>
        <w:spacing w:beforeAutospacing="0" w:before="0" w:afterAutospacing="0" w:after="0"/>
        <w:textAlignment w:val="baseline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</w:r>
    </w:p>
    <w:p>
      <w:pPr>
        <w:pStyle w:val="paragraph"/>
        <w:spacing w:beforeAutospacing="0" w:before="0" w:afterAutospacing="0" w:after="0"/>
        <w:textAlignment w:val="baseline"/>
        <w:rPr/>
      </w:pPr>
      <w:r>
        <w:rPr>
          <w:rStyle w:val="normaltextrun"/>
          <w:rFonts w:cs="Calibri Light" w:ascii="Lato" w:hAnsi="Lato"/>
          <w:b/>
          <w:bCs/>
          <w:sz w:val="21"/>
          <w:szCs w:val="21"/>
        </w:rPr>
        <w:t>Konferencja prasowa 12 września 2024 r., godzina 12:00</w:t>
      </w:r>
    </w:p>
    <w:p>
      <w:pPr>
        <w:pStyle w:val="paragraph"/>
        <w:spacing w:beforeAutospacing="0" w:before="0" w:afterAutospacing="0" w:after="0"/>
        <w:textAlignment w:val="baseline"/>
        <w:rPr/>
      </w:pPr>
      <w:r>
        <w:rPr>
          <w:rStyle w:val="normaltextrun"/>
          <w:rFonts w:cs="Calibri Light" w:ascii="Lato" w:hAnsi="Lato"/>
          <w:b/>
          <w:bCs/>
          <w:sz w:val="21"/>
          <w:szCs w:val="21"/>
        </w:rPr>
        <w:t>Wojewódzki Ośrodek Animacji Kultury, ul. Kościuszki 75-77 | Toruń</w:t>
      </w:r>
    </w:p>
    <w:p>
      <w:pPr>
        <w:pStyle w:val="paragraph"/>
        <w:spacing w:beforeAutospacing="0" w:before="0" w:afterAutospacing="0" w:after="0"/>
        <w:textAlignment w:val="baseline"/>
        <w:rPr>
          <w:rFonts w:ascii="Lato" w:hAnsi="Lato" w:cs="Calibri Light" w:cstheme="majorHAnsi"/>
          <w:b/>
          <w:bCs/>
          <w:sz w:val="21"/>
          <w:szCs w:val="21"/>
        </w:rPr>
      </w:pPr>
      <w:r>
        <w:rPr>
          <w:rFonts w:cs="Calibri Light" w:cstheme="majorHAnsi" w:ascii="Lato" w:hAnsi="Lato"/>
          <w:b/>
          <w:bCs/>
          <w:sz w:val="21"/>
          <w:szCs w:val="21"/>
        </w:rPr>
      </w:r>
    </w:p>
    <w:p>
      <w:pPr>
        <w:pStyle w:val="Normal"/>
        <w:shd w:val="clear" w:color="auto" w:fill="FFFFFF"/>
        <w:jc w:val="both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000000"/>
          <w:sz w:val="21"/>
          <w:szCs w:val="21"/>
        </w:rPr>
        <w:t>„</w:t>
      </w:r>
      <w:r>
        <w:rPr>
          <w:rFonts w:cs="Calibri Light" w:ascii="Lato" w:hAnsi="Lato" w:cstheme="majorHAnsi"/>
          <w:color w:val="000000"/>
          <w:sz w:val="21"/>
          <w:szCs w:val="21"/>
        </w:rPr>
        <w:t>Młody Teatr – ciąg dalszy” to projekt dzięki któremu osoby, które fascynuje teatr mogą się poznać, zintegrować oraz inspirować. To otwarta przestrzeń do wymiany teatralnych doświadczeń przez rozmowy, warsztaty, wspólne działania artystyczne i spektakle. Projekt nastawiony jest na osoby o różnorodnych doświadczeniach i potrzebach i stanowi okazję do dobrej zabawy.</w:t>
      </w:r>
    </w:p>
    <w:p>
      <w:pPr>
        <w:pStyle w:val="Normal"/>
        <w:shd w:val="clear" w:color="auto" w:fill="FFFFFF"/>
        <w:jc w:val="both"/>
        <w:rPr>
          <w:rFonts w:ascii="Lato" w:hAnsi="Lato" w:cs="Calibri Light" w:cstheme="majorHAnsi"/>
          <w:color w:val="000000"/>
          <w:sz w:val="21"/>
          <w:szCs w:val="21"/>
        </w:rPr>
      </w:pPr>
      <w:r>
        <w:rPr>
          <w:rFonts w:cs="Calibri Light" w:cstheme="majorHAnsi" w:ascii="Lato" w:hAnsi="Lato"/>
          <w:color w:val="000000"/>
          <w:sz w:val="21"/>
          <w:szCs w:val="21"/>
        </w:rPr>
      </w:r>
    </w:p>
    <w:p>
      <w:pPr>
        <w:pStyle w:val="Normal"/>
        <w:shd w:val="clear" w:color="auto" w:fill="FFFFFF"/>
        <w:jc w:val="both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000000"/>
          <w:sz w:val="21"/>
          <w:szCs w:val="21"/>
        </w:rPr>
        <w:t xml:space="preserve">W ramach projektu </w:t>
      </w:r>
      <w:r>
        <w:rPr>
          <w:rFonts w:cs="Calibri Light" w:ascii="Lato" w:hAnsi="Lato" w:cstheme="majorHAnsi"/>
          <w:b/>
          <w:bCs/>
          <w:color w:val="000000"/>
          <w:sz w:val="21"/>
          <w:szCs w:val="21"/>
        </w:rPr>
        <w:t>od 13 do 15 września</w:t>
      </w:r>
      <w:r>
        <w:rPr>
          <w:rFonts w:cs="Calibri Light" w:ascii="Lato" w:hAnsi="Lato" w:cstheme="majorHAnsi"/>
          <w:color w:val="000000"/>
          <w:sz w:val="21"/>
          <w:szCs w:val="21"/>
        </w:rPr>
        <w:t xml:space="preserve"> odbędzie się już po raz drugi w Toruniu </w:t>
      </w:r>
      <w:r>
        <w:rPr>
          <w:rFonts w:cs="Calibri Light" w:ascii="Lato" w:hAnsi="Lato" w:cstheme="majorHAnsi"/>
          <w:b/>
          <w:bCs/>
          <w:color w:val="000000"/>
          <w:sz w:val="21"/>
          <w:szCs w:val="21"/>
        </w:rPr>
        <w:t>Festiwal Młodego Teatru</w:t>
      </w:r>
      <w:r>
        <w:rPr>
          <w:rFonts w:cs="Calibri Light" w:ascii="Lato" w:hAnsi="Lato" w:cstheme="majorHAnsi"/>
          <w:color w:val="000000"/>
          <w:sz w:val="21"/>
          <w:szCs w:val="21"/>
        </w:rPr>
        <w:t xml:space="preserve">, którego hasłem przewodnim jest </w:t>
      </w:r>
      <w:r>
        <w:rPr>
          <w:rFonts w:cs="Calibri Light" w:ascii="Lato" w:hAnsi="Lato" w:cstheme="majorHAnsi"/>
          <w:b/>
          <w:bCs/>
          <w:color w:val="000000"/>
          <w:sz w:val="21"/>
          <w:szCs w:val="21"/>
        </w:rPr>
        <w:t>różnorodność</w:t>
      </w:r>
      <w:r>
        <w:rPr>
          <w:rFonts w:cs="Calibri Light" w:ascii="Lato" w:hAnsi="Lato" w:cstheme="majorHAnsi"/>
          <w:color w:val="000000"/>
          <w:sz w:val="21"/>
          <w:szCs w:val="21"/>
        </w:rPr>
        <w:t>. To wydarzenie, k</w:t>
      </w:r>
      <w:r>
        <w:rPr>
          <w:rFonts w:cs="Calibri Light" w:ascii="Lato" w:hAnsi="Lato" w:cstheme="majorHAnsi"/>
          <w:color w:val="1D1C1D"/>
          <w:sz w:val="21"/>
          <w:szCs w:val="21"/>
        </w:rPr>
        <w:t xml:space="preserve">tórego organizatorem jest Wojewódzki Ośrodek Animacji Kultury, ale za program oraz jego organizację - w tym wybór koncepcji, zaproszonych osób, spektakli oraz wydarzeń towarzyszących odpowiadają członkinie i członkowie grupy Młody Teatru: 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>Zuzanna Hillar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>,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 xml:space="preserve"> Jakub Jagielski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 xml:space="preserve">, 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>Debora Mika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>,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 xml:space="preserve"> Zofia Papińska 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>i 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>Agnieszka Włodarczyk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 xml:space="preserve"> ze wsparciem 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 xml:space="preserve">Agnieszki Zakrzewskiej 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>i</w:t>
      </w:r>
      <w:r>
        <w:rPr>
          <w:rFonts w:cs="Calibri Light" w:ascii="Lato" w:hAnsi="Lato" w:cstheme="majorHAnsi"/>
          <w:b/>
          <w:bCs/>
          <w:color w:val="333E48"/>
          <w:sz w:val="21"/>
          <w:szCs w:val="21"/>
          <w:shd w:fill="FFFFFF" w:val="clear"/>
        </w:rPr>
        <w:t xml:space="preserve"> Oli Matuszewskiej z </w:t>
      </w:r>
      <w:r>
        <w:rPr>
          <w:rFonts w:cs="Calibri Light" w:ascii="Lato" w:hAnsi="Lato" w:cstheme="majorHAnsi"/>
          <w:color w:val="333E48"/>
          <w:sz w:val="21"/>
          <w:szCs w:val="21"/>
          <w:shd w:fill="FFFFFF" w:val="clear"/>
        </w:rPr>
        <w:t>WOAK-u.</w:t>
      </w:r>
    </w:p>
    <w:p>
      <w:pPr>
        <w:pStyle w:val="has-text-align-center"/>
        <w:shd w:val="clear" w:color="auto" w:fill="FFFFFF"/>
        <w:spacing w:before="280" w:after="280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W ramach tegorocznej edycji Festiwalu Młodego Teatru publiczność będzie mogła obejrzeć aż trzy spektakle. Dzięki nim festiwalowe świętowanie potrwa dłużej… bo aż do 21 września!</w:t>
      </w:r>
    </w:p>
    <w:p>
      <w:pPr>
        <w:pStyle w:val="has-text-align-center"/>
        <w:numPr>
          <w:ilvl w:val="0"/>
          <w:numId w:val="1"/>
        </w:numPr>
        <w:shd w:val="clear" w:color="auto" w:fill="FFFFFF"/>
        <w:spacing w:before="280" w:after="280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Oderwani w komunikacji – hamletyzowane | spektakl Młodego Teatru |</w:t>
        <w:br/>
        <w:t>czwartek, 12 września o godzinie 19:00.</w:t>
      </w:r>
    </w:p>
    <w:p>
      <w:pPr>
        <w:pStyle w:val="has-text-align-center"/>
        <w:numPr>
          <w:ilvl w:val="0"/>
          <w:numId w:val="1"/>
        </w:numPr>
        <w:shd w:val="clear" w:color="auto" w:fill="FFFFFF"/>
        <w:spacing w:before="280" w:after="280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Oderwani w komunikacji – hamletyzowane | spektakl Młodego Teatru z audiodeskrypcją |</w:t>
        <w:br/>
        <w:t>piątek, 13 września o godzinie 19:00.</w:t>
      </w:r>
    </w:p>
    <w:p>
      <w:pPr>
        <w:pStyle w:val="has-text-align-center"/>
        <w:numPr>
          <w:ilvl w:val="0"/>
          <w:numId w:val="1"/>
        </w:numPr>
        <w:shd w:val="clear" w:color="auto" w:fill="FFFFFF"/>
        <w:spacing w:before="280" w:after="280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C19H28O2 (Testosteron) | spektakl z Akademii Teatralnej w Białymstoku |</w:t>
        <w:br/>
        <w:t>niedziela, 15 września o godzinie 16:00</w:t>
      </w:r>
    </w:p>
    <w:p>
      <w:pPr>
        <w:pStyle w:val="has-text-align-center"/>
        <w:numPr>
          <w:ilvl w:val="0"/>
          <w:numId w:val="1"/>
        </w:numPr>
        <w:shd w:val="clear" w:color="auto" w:fill="FFFFFF"/>
        <w:spacing w:before="280" w:after="280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grzybobranie / ZIMA NUKLEARNA | spektakl Koła naukowego Akademii Sztuk Teatralnych w Krakowie |</w:t>
        <w:br/>
        <w:t>sobota, 21 września o godzinie 18:00.</w:t>
      </w:r>
    </w:p>
    <w:p>
      <w:pPr>
        <w:pStyle w:val="Normal"/>
        <w:shd w:val="clear" w:color="auto" w:fill="FFFFFF"/>
        <w:rPr>
          <w:rFonts w:ascii="Lato" w:hAnsi="Lato" w:cs="Calibri Light" w:cstheme="majorHAnsi"/>
          <w:color w:val="1D1C1D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W Festiwalu – warsztatach, weźmie udział ponad sto osób, które mieszkają, uczą się lub pracują w województwie kujawsko-pomorskim i już tworzą teatr.</w:t>
      </w:r>
    </w:p>
    <w:p>
      <w:pPr>
        <w:pStyle w:val="Normal"/>
        <w:shd w:val="clear" w:color="auto" w:fill="FFFFFF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</w:r>
    </w:p>
    <w:p>
      <w:pPr>
        <w:pStyle w:val="Normal"/>
        <w:shd w:val="clear" w:color="auto" w:fill="FFFFFF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Honorowym Patronem Festiwalu jest Młodzieżowy Sejmik Województwa Kujawsko-Pomorskiego.</w:t>
      </w:r>
    </w:p>
    <w:p>
      <w:pPr>
        <w:pStyle w:val="Normal"/>
        <w:shd w:val="clear" w:color="auto" w:fill="FFFFFF"/>
        <w:rPr>
          <w:rFonts w:ascii="Lato" w:hAnsi="Lato"/>
          <w:sz w:val="21"/>
          <w:szCs w:val="21"/>
        </w:rPr>
      </w:pPr>
      <w:r>
        <w:rPr>
          <w:rFonts w:cs="Calibri Light" w:ascii="Lato" w:hAnsi="Lato" w:cstheme="majorHAnsi"/>
          <w:color w:val="1D1C1D"/>
          <w:sz w:val="21"/>
          <w:szCs w:val="21"/>
        </w:rPr>
        <w:t>Partnerami tegorocznej edycji festiwalu są Palarnia Kawy Fonte i Fabryka Cukiernicza Kopernik.</w:t>
      </w:r>
    </w:p>
    <w:p>
      <w:pPr>
        <w:pStyle w:val="Normal"/>
        <w:shd w:val="clear" w:color="auto" w:fill="FFFFFF"/>
        <w:rPr>
          <w:rFonts w:cs="Calibri Light" w:cstheme="majorHAnsi"/>
          <w:color w:val="1D1C1D"/>
        </w:rPr>
      </w:pPr>
      <w:r>
        <w:rPr>
          <w:rFonts w:cs="Calibri Light" w:cstheme="majorHAnsi"/>
          <w:color w:val="1D1C1D"/>
        </w:rPr>
      </w:r>
    </w:p>
    <w:p>
      <w:pPr>
        <w:pStyle w:val="has-text-align-center"/>
        <w:shd w:val="clear" w:color="auto" w:fill="FFFFFF"/>
        <w:spacing w:before="280" w:after="280"/>
        <w:rPr/>
      </w:pPr>
      <w:r>
        <w:rPr>
          <w:rStyle w:val="Strong"/>
          <w:rFonts w:cs="Calibri Light" w:ascii="Lato" w:hAnsi="Lato" w:cstheme="majorHAnsi"/>
          <w:color w:val="000000"/>
          <w:sz w:val="21"/>
          <w:szCs w:val="21"/>
        </w:rPr>
        <w:t>Projekt „Młody Teatr – ciąg dalszy” dofinansowano ze środków Ministra Kultury i Dziedzictwa Narodowego pochodzących z Funduszu Promocji Kultury – państwowego funduszu celowego.</w:t>
      </w:r>
    </w:p>
    <w:p>
      <w:pPr>
        <w:pStyle w:val="has-text-align-center"/>
        <w:shd w:val="clear" w:color="auto" w:fill="FFFFFF"/>
        <w:spacing w:before="280" w:after="280"/>
        <w:rPr/>
      </w:pPr>
      <w:r>
        <w:rPr>
          <w:rStyle w:val="Strong"/>
          <w:rFonts w:cs="Calibri Light" w:ascii="Lato" w:hAnsi="Lato" w:cstheme="majorHAnsi"/>
          <w:color w:val="000000"/>
          <w:sz w:val="21"/>
          <w:szCs w:val="21"/>
        </w:rPr>
        <w:t>Projekt dofinansowano z budżetu Samorządu Województwa Kujawsko-Pomorskiego.</w:t>
      </w:r>
    </w:p>
    <w:p>
      <w:pPr>
        <w:pStyle w:val="paragraph"/>
        <w:spacing w:beforeAutospacing="0" w:before="0" w:afterAutospacing="0" w:after="0"/>
        <w:textAlignment w:val="baseline"/>
        <w:rPr/>
      </w:pPr>
      <w:r>
        <w:rPr>
          <w:rStyle w:val="normaltextrun"/>
          <w:rFonts w:cs="Calibri Light" w:ascii="Lato" w:hAnsi="Lato" w:cstheme="majorHAnsi"/>
          <w:color w:val="1D1C1D"/>
          <w:sz w:val="21"/>
          <w:szCs w:val="21"/>
        </w:rPr>
        <w:t>Całkowity koszt projektu Młody Teatr – ciąg dalszy wynosi 421.800 złotych.</w:t>
      </w:r>
    </w:p>
    <w:p>
      <w:pPr>
        <w:pStyle w:val="paragraph"/>
        <w:spacing w:beforeAutospacing="0" w:before="0" w:afterAutospacing="0" w:after="0"/>
        <w:jc w:val="center"/>
        <w:textAlignment w:val="baseline"/>
        <w:rPr>
          <w:rStyle w:val="normaltextrun"/>
          <w:rFonts w:ascii="Lato" w:hAnsi="Lato" w:cs="Calibri Light" w:cstheme="majorHAnsi"/>
          <w:color w:val="1D1C1D"/>
          <w:sz w:val="21"/>
          <w:szCs w:val="21"/>
        </w:rPr>
      </w:pPr>
      <w:r>
        <w:rPr>
          <w:rFonts w:cs="Calibri Light" w:cstheme="majorHAnsi" w:ascii="Lato" w:hAnsi="Lato"/>
          <w:color w:val="1D1C1D"/>
          <w:sz w:val="21"/>
          <w:szCs w:val="21"/>
        </w:rPr>
      </w:r>
    </w:p>
    <w:p>
      <w:pPr>
        <w:pStyle w:val="paragraph"/>
        <w:spacing w:beforeAutospacing="0" w:before="0" w:afterAutospacing="0" w:after="0"/>
        <w:textAlignment w:val="baseline"/>
        <w:rPr>
          <w:rStyle w:val="normaltextrun"/>
          <w:rFonts w:ascii="Lato" w:hAnsi="Lato" w:cs="Calibri Light" w:cstheme="majorHAnsi"/>
          <w:color w:val="1D1C1D"/>
          <w:sz w:val="21"/>
          <w:szCs w:val="21"/>
        </w:rPr>
      </w:pPr>
      <w:r>
        <w:rPr>
          <w:rFonts w:cs="Calibri Light" w:cstheme="majorHAnsi" w:ascii="Lato" w:hAnsi="Lato"/>
          <w:color w:val="1D1C1D"/>
          <w:sz w:val="21"/>
          <w:szCs w:val="21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28575</wp:posOffset>
            </wp:positionH>
            <wp:positionV relativeFrom="paragraph">
              <wp:posOffset>72390</wp:posOffset>
            </wp:positionV>
            <wp:extent cx="3088005" cy="113030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130175</wp:posOffset>
            </wp:positionH>
            <wp:positionV relativeFrom="paragraph">
              <wp:posOffset>1522095</wp:posOffset>
            </wp:positionV>
            <wp:extent cx="5452110" cy="621030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215" t="-1889" r="-215" b="-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110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567" w:top="1417" w:footer="56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ato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2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416040" cy="672465"/>
          <wp:effectExtent l="0" t="0" r="0" b="0"/>
          <wp:wrapSquare wrapText="bothSides"/>
          <wp:docPr id="3" name="Graf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1" descr="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672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2">
          <wp:simplePos x="0" y="0"/>
          <wp:positionH relativeFrom="margin">
            <wp:align>center</wp:align>
          </wp:positionH>
          <wp:positionV relativeFrom="paragraph">
            <wp:posOffset>1270</wp:posOffset>
          </wp:positionV>
          <wp:extent cx="6416040" cy="672465"/>
          <wp:effectExtent l="0" t="0" r="0" b="0"/>
          <wp:wrapSquare wrapText="bothSides"/>
          <wp:docPr id="4" name="Graf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 descr="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672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67be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91438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a2140"/>
    <w:rPr/>
  </w:style>
  <w:style w:type="character" w:styleId="StopkaZnak" w:customStyle="1">
    <w:name w:val="Stopka Znak"/>
    <w:basedOn w:val="DefaultParagraphFont"/>
    <w:uiPriority w:val="99"/>
    <w:qFormat/>
    <w:rsid w:val="007a2140"/>
    <w:rPr/>
  </w:style>
  <w:style w:type="character" w:styleId="Nagwek1Znak" w:customStyle="1">
    <w:name w:val="Nagłówek 1 Znak"/>
    <w:basedOn w:val="DefaultParagraphFont"/>
    <w:uiPriority w:val="9"/>
    <w:qFormat/>
    <w:rsid w:val="0091438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32"/>
      <w:szCs w:val="32"/>
      <w:lang w:eastAsia="pl-PL"/>
      <w14:ligatures w14:val="none"/>
    </w:rPr>
  </w:style>
  <w:style w:type="character" w:styleId="normaltextrun" w:customStyle="1">
    <w:name w:val="normaltextrun"/>
    <w:basedOn w:val="DefaultParagraphFont"/>
    <w:qFormat/>
    <w:rsid w:val="001d62a9"/>
    <w:rPr/>
  </w:style>
  <w:style w:type="character" w:styleId="eop" w:customStyle="1">
    <w:name w:val="eop"/>
    <w:basedOn w:val="DefaultParagraphFont"/>
    <w:qFormat/>
    <w:rsid w:val="001d62a9"/>
    <w:rPr/>
  </w:style>
  <w:style w:type="character" w:styleId="scxw91497869" w:customStyle="1">
    <w:name w:val="scxw91497869"/>
    <w:basedOn w:val="DefaultParagraphFont"/>
    <w:qFormat/>
    <w:rsid w:val="001d62a9"/>
    <w:rPr/>
  </w:style>
  <w:style w:type="character" w:styleId="Strong">
    <w:name w:val="Strong"/>
    <w:basedOn w:val="DefaultParagraphFont"/>
    <w:uiPriority w:val="22"/>
    <w:qFormat/>
    <w:rsid w:val="00655993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7a214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7a214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56262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  <w14:ligatures w14:val="none"/>
    </w:rPr>
  </w:style>
  <w:style w:type="paragraph" w:styleId="paragraph" w:customStyle="1">
    <w:name w:val="paragraph"/>
    <w:basedOn w:val="Normal"/>
    <w:qFormat/>
    <w:rsid w:val="001d62a9"/>
    <w:pPr>
      <w:spacing w:beforeAutospacing="1" w:afterAutospacing="1"/>
    </w:pPr>
    <w:rPr/>
  </w:style>
  <w:style w:type="paragraph" w:styleId="NormalWeb">
    <w:name w:val="Normal (Web)"/>
    <w:basedOn w:val="Normal"/>
    <w:uiPriority w:val="99"/>
    <w:semiHidden/>
    <w:unhideWhenUsed/>
    <w:qFormat/>
    <w:rsid w:val="005432d1"/>
    <w:pPr>
      <w:spacing w:beforeAutospacing="1" w:afterAutospacing="1"/>
    </w:pPr>
    <w:rPr/>
  </w:style>
  <w:style w:type="paragraph" w:styleId="has-text-align-center" w:customStyle="1">
    <w:name w:val="has-text-align-center"/>
    <w:basedOn w:val="Normal"/>
    <w:qFormat/>
    <w:rsid w:val="00e456b0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657abf"/>
    <w:pPr>
      <w:spacing w:before="0" w:after="0"/>
      <w:ind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sv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sv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74825-56DA-41FD-BC22-549768FA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LibreOffice/24.2.4.2$Windows_X86_64 LibreOffice_project/51a6219feb6075d9a4c46691dcfe0cd9c4fff3c2</Application>
  <AppVersion>15.0000</AppVersion>
  <DocSecurity>4</DocSecurity>
  <Pages>1</Pages>
  <Words>319</Words>
  <Characters>2037</Characters>
  <CharactersWithSpaces>2344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2024-09-12T08:37:00Z</dcterms:created>
  <dc:creator>Nina Marszałek - WOAK</dc:creator>
  <dc:description/>
  <dc:language>pl-PL</dc:language>
  <cp:lastModifiedBy>Katarzyna Pągowska WOAK</cp:lastModifiedBy>
  <cp:lastPrinted>2024-09-12T10:56:32Z</cp:lastPrinted>
  <dcterms:modified xsi:type="dcterms:W3CDTF">2024-09-12T08:37:00Z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